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D0DF" w14:textId="77777777" w:rsidR="00541EC3" w:rsidRDefault="00541EC3" w:rsidP="00D20D0C">
      <w:pPr>
        <w:pStyle w:val="Header"/>
        <w:jc w:val="left"/>
      </w:pPr>
    </w:p>
    <w:p w14:paraId="3093CCA8" w14:textId="6BD60C53" w:rsidR="003A4297" w:rsidRDefault="00541EC3" w:rsidP="003A4297">
      <w:pPr>
        <w:pStyle w:val="Header"/>
      </w:pPr>
      <w:r>
        <w:t>UPTOWN KESWICK</w:t>
      </w:r>
      <w:r w:rsidR="003A4297">
        <w:t xml:space="preserve"> BUSINESS IMPROVEMENT AREA </w:t>
      </w:r>
    </w:p>
    <w:p w14:paraId="3C6282F6" w14:textId="53ACC762" w:rsidR="009D1F1E" w:rsidRDefault="00E2766E" w:rsidP="003A4297">
      <w:pPr>
        <w:pStyle w:val="Header"/>
      </w:pPr>
      <w:r>
        <w:t xml:space="preserve"> Minutes</w:t>
      </w:r>
    </w:p>
    <w:p w14:paraId="3C6282F7" w14:textId="77777777" w:rsidR="009D1F1E" w:rsidRDefault="009D1F1E">
      <w:pPr>
        <w:spacing w:after="0"/>
      </w:pPr>
    </w:p>
    <w:tbl>
      <w:tblPr>
        <w:tblW w:w="0" w:type="auto"/>
        <w:jc w:val="center"/>
        <w:tblCellMar>
          <w:left w:w="0" w:type="dxa"/>
          <w:right w:w="0" w:type="dxa"/>
        </w:tblCellMar>
        <w:tblLook w:val="0000" w:firstRow="0" w:lastRow="0" w:firstColumn="0" w:lastColumn="0" w:noHBand="0" w:noVBand="0"/>
      </w:tblPr>
      <w:tblGrid>
        <w:gridCol w:w="2500"/>
        <w:gridCol w:w="2976"/>
      </w:tblGrid>
      <w:tr w:rsidR="009D1F1E" w14:paraId="3C6282FC" w14:textId="77777777">
        <w:trPr>
          <w:tblHeader/>
          <w:jc w:val="center"/>
        </w:trPr>
        <w:tc>
          <w:tcPr>
            <w:tcW w:w="2500" w:type="dxa"/>
          </w:tcPr>
          <w:p w14:paraId="3C6282F8" w14:textId="77777777" w:rsidR="009D1F1E" w:rsidRDefault="00E2766E">
            <w:pPr>
              <w:pStyle w:val="MeetingInfo"/>
              <w:jc w:val="right"/>
            </w:pPr>
            <w:r>
              <w:t>Date:</w:t>
            </w:r>
          </w:p>
          <w:p w14:paraId="3C6282F9" w14:textId="77777777" w:rsidR="009D1F1E" w:rsidRDefault="00E2766E">
            <w:pPr>
              <w:pStyle w:val="MeetingInfo"/>
              <w:jc w:val="right"/>
            </w:pPr>
            <w:r>
              <w:t>Time:</w:t>
            </w:r>
          </w:p>
        </w:tc>
        <w:tc>
          <w:tcPr>
            <w:tcW w:w="0" w:type="auto"/>
          </w:tcPr>
          <w:p w14:paraId="3C6282FA" w14:textId="1007B83C" w:rsidR="009D1F1E" w:rsidRDefault="00D70E30">
            <w:pPr>
              <w:pStyle w:val="MeetingInfo"/>
            </w:pPr>
            <w:r>
              <w:t>T</w:t>
            </w:r>
            <w:r w:rsidR="00207465">
              <w:t xml:space="preserve">uesday October </w:t>
            </w:r>
            <w:r w:rsidR="00C24D75">
              <w:t>18</w:t>
            </w:r>
            <w:r w:rsidR="00C24D75" w:rsidRPr="00C24D75">
              <w:rPr>
                <w:vertAlign w:val="superscript"/>
              </w:rPr>
              <w:t>th</w:t>
            </w:r>
            <w:r w:rsidR="00B5004E">
              <w:t>, 202</w:t>
            </w:r>
            <w:r w:rsidR="003A4297">
              <w:t>1</w:t>
            </w:r>
          </w:p>
          <w:p w14:paraId="3C6282FB" w14:textId="77777777" w:rsidR="009D1F1E" w:rsidRDefault="00E2766E">
            <w:pPr>
              <w:pStyle w:val="MeetingInfo"/>
            </w:pPr>
            <w:r>
              <w:t>7:00 PM</w:t>
            </w:r>
          </w:p>
        </w:tc>
      </w:tr>
    </w:tbl>
    <w:p w14:paraId="3C6282FD" w14:textId="77777777" w:rsidR="009D1F1E" w:rsidRDefault="009D1F1E">
      <w:pPr>
        <w:spacing w:after="0"/>
      </w:pPr>
    </w:p>
    <w:tbl>
      <w:tblPr>
        <w:tblW w:w="0" w:type="auto"/>
        <w:tblCellMar>
          <w:left w:w="0" w:type="dxa"/>
          <w:right w:w="0" w:type="dxa"/>
        </w:tblCellMar>
        <w:tblLook w:val="04A0" w:firstRow="1" w:lastRow="0" w:firstColumn="1" w:lastColumn="0" w:noHBand="0" w:noVBand="1"/>
      </w:tblPr>
      <w:tblGrid>
        <w:gridCol w:w="2476"/>
        <w:gridCol w:w="6884"/>
      </w:tblGrid>
      <w:tr w:rsidR="009D1F1E" w14:paraId="3C628300" w14:textId="77777777" w:rsidTr="00A750F6">
        <w:tc>
          <w:tcPr>
            <w:tcW w:w="2476" w:type="dxa"/>
          </w:tcPr>
          <w:p w14:paraId="3C6282FE" w14:textId="5C86A390" w:rsidR="009D1F1E" w:rsidRDefault="00B5004E">
            <w:pPr>
              <w:pStyle w:val="AttendanceInfo"/>
            </w:pPr>
            <w:r>
              <w:t xml:space="preserve">Members </w:t>
            </w:r>
            <w:r w:rsidR="00E2766E">
              <w:t>Present:</w:t>
            </w:r>
          </w:p>
        </w:tc>
        <w:tc>
          <w:tcPr>
            <w:tcW w:w="6884" w:type="dxa"/>
          </w:tcPr>
          <w:p w14:paraId="5A649625" w14:textId="773FA343" w:rsidR="009006E6" w:rsidRDefault="00207465">
            <w:pPr>
              <w:pStyle w:val="AttendanceInfo"/>
            </w:pPr>
            <w:r>
              <w:t>Karin Cacciola</w:t>
            </w:r>
          </w:p>
          <w:p w14:paraId="19A0F992" w14:textId="01524627" w:rsidR="009006E6" w:rsidRPr="009006E6" w:rsidRDefault="006E3C93" w:rsidP="00207465">
            <w:pPr>
              <w:pStyle w:val="AttendanceInfo"/>
            </w:pPr>
            <w:r>
              <w:t>Corinne</w:t>
            </w:r>
            <w:r w:rsidR="004465BD">
              <w:t xml:space="preserve"> Ennis</w:t>
            </w:r>
          </w:p>
          <w:p w14:paraId="3C6282FF" w14:textId="54869CE4" w:rsidR="003A4297" w:rsidRPr="003A4297" w:rsidRDefault="009006E6" w:rsidP="00207465">
            <w:r>
              <w:t xml:space="preserve">Mike </w:t>
            </w:r>
            <w:r w:rsidR="006E3C93">
              <w:t>Mendonca</w:t>
            </w:r>
            <w:r w:rsidR="00C24D75">
              <w:br/>
              <w:t>Counsellor Dan Fellini</w:t>
            </w:r>
          </w:p>
        </w:tc>
      </w:tr>
      <w:tr w:rsidR="009D1F1E" w14:paraId="3C62831B" w14:textId="77777777" w:rsidTr="00A750F6">
        <w:tc>
          <w:tcPr>
            <w:tcW w:w="2476" w:type="dxa"/>
          </w:tcPr>
          <w:p w14:paraId="3C628319" w14:textId="0E4EBAAA" w:rsidR="009D1F1E" w:rsidRDefault="00B5004E">
            <w:pPr>
              <w:pStyle w:val="AttendanceInfo"/>
            </w:pPr>
            <w:r>
              <w:t xml:space="preserve">Members </w:t>
            </w:r>
            <w:r w:rsidR="00E2766E">
              <w:t>Absent:</w:t>
            </w:r>
            <w:r w:rsidR="003A4297">
              <w:t xml:space="preserve"> </w:t>
            </w:r>
          </w:p>
        </w:tc>
        <w:tc>
          <w:tcPr>
            <w:tcW w:w="6884" w:type="dxa"/>
          </w:tcPr>
          <w:p w14:paraId="3C62831A" w14:textId="5920A5D4" w:rsidR="009D1F1E" w:rsidRDefault="00C24D75">
            <w:pPr>
              <w:pStyle w:val="AttendanceInfo"/>
            </w:pPr>
            <w:r>
              <w:t>None</w:t>
            </w:r>
          </w:p>
        </w:tc>
      </w:tr>
      <w:tr w:rsidR="009D1F1E" w14:paraId="3C62831E" w14:textId="77777777" w:rsidTr="00A750F6">
        <w:tc>
          <w:tcPr>
            <w:tcW w:w="2476" w:type="dxa"/>
          </w:tcPr>
          <w:p w14:paraId="3C62831C" w14:textId="77777777" w:rsidR="009D1F1E" w:rsidRDefault="009D1F1E">
            <w:pPr>
              <w:pStyle w:val="AttendanceInfo"/>
            </w:pPr>
          </w:p>
        </w:tc>
        <w:tc>
          <w:tcPr>
            <w:tcW w:w="6884" w:type="dxa"/>
          </w:tcPr>
          <w:p w14:paraId="3C62831D" w14:textId="6C47AD5A" w:rsidR="009D1F1E" w:rsidRDefault="009D1F1E">
            <w:pPr>
              <w:pStyle w:val="AttendanceInfo"/>
            </w:pPr>
          </w:p>
        </w:tc>
      </w:tr>
      <w:tr w:rsidR="009D1F1E" w14:paraId="3C628321" w14:textId="77777777" w:rsidTr="00A750F6">
        <w:trPr>
          <w:tblHeader/>
        </w:trPr>
        <w:tc>
          <w:tcPr>
            <w:tcW w:w="2476" w:type="dxa"/>
          </w:tcPr>
          <w:p w14:paraId="3C62831F" w14:textId="77777777" w:rsidR="009D1F1E" w:rsidRDefault="009D1F1E">
            <w:pPr>
              <w:pStyle w:val="AttendanceInfo"/>
            </w:pPr>
          </w:p>
        </w:tc>
        <w:tc>
          <w:tcPr>
            <w:tcW w:w="6884" w:type="dxa"/>
          </w:tcPr>
          <w:p w14:paraId="3C628320" w14:textId="77777777" w:rsidR="009D1F1E" w:rsidRDefault="009D1F1E">
            <w:pPr>
              <w:pStyle w:val="AttendanceInfo"/>
            </w:pPr>
          </w:p>
        </w:tc>
      </w:tr>
      <w:tr w:rsidR="009D1F1E" w14:paraId="3C628324" w14:textId="77777777" w:rsidTr="00A750F6">
        <w:tc>
          <w:tcPr>
            <w:tcW w:w="2476" w:type="dxa"/>
          </w:tcPr>
          <w:p w14:paraId="3C628322" w14:textId="2E72634C" w:rsidR="009D1F1E" w:rsidRDefault="003A4297" w:rsidP="003A4297">
            <w:pPr>
              <w:pStyle w:val="AttendanceInfo"/>
            </w:pPr>
            <w:r>
              <w:t xml:space="preserve">Others in Attendance: </w:t>
            </w:r>
          </w:p>
        </w:tc>
        <w:tc>
          <w:tcPr>
            <w:tcW w:w="6884" w:type="dxa"/>
          </w:tcPr>
          <w:p w14:paraId="2BBEACFF" w14:textId="7BB2D10B" w:rsidR="003A4297" w:rsidRDefault="003A4297" w:rsidP="003A4297">
            <w:r>
              <w:t>Jen</w:t>
            </w:r>
            <w:r w:rsidR="00E1590F">
              <w:t>nifer</w:t>
            </w:r>
            <w:r>
              <w:t xml:space="preserve"> Anderson, Chamber of Commerce </w:t>
            </w:r>
          </w:p>
          <w:p w14:paraId="5A0FEDB8" w14:textId="77777777" w:rsidR="003A4297" w:rsidRDefault="00D70E30" w:rsidP="003A4297">
            <w:r>
              <w:t>Sean Columbus</w:t>
            </w:r>
            <w:r w:rsidR="003A4297">
              <w:t>, Town of Georgina</w:t>
            </w:r>
          </w:p>
          <w:p w14:paraId="3C628323" w14:textId="6D4DB0AB" w:rsidR="00D70E30" w:rsidRPr="003A4297" w:rsidRDefault="00207465" w:rsidP="003A4297">
            <w:r>
              <w:t>Julie Cain</w:t>
            </w:r>
            <w:r w:rsidR="00D70E30">
              <w:t>, Town of Georgina</w:t>
            </w:r>
          </w:p>
        </w:tc>
      </w:tr>
    </w:tbl>
    <w:p w14:paraId="3C62832E" w14:textId="77777777" w:rsidR="009D1F1E" w:rsidRDefault="009D1F1E">
      <w:pPr>
        <w:spacing w:after="0"/>
      </w:pPr>
    </w:p>
    <w:p w14:paraId="3C628338" w14:textId="77777777" w:rsidR="009D1F1E" w:rsidRDefault="00E2766E">
      <w:pPr>
        <w:pStyle w:val="Heading1"/>
      </w:pPr>
      <w:r>
        <w:rPr>
          <w:b/>
        </w:rPr>
        <w:t>1.</w:t>
      </w:r>
      <w:r>
        <w:rPr>
          <w:b/>
        </w:rPr>
        <w:tab/>
        <w:t>CALL TO ORDER</w:t>
      </w:r>
    </w:p>
    <w:p w14:paraId="3C62833A" w14:textId="1AF127CD" w:rsidR="009D1F1E" w:rsidRDefault="00E2766E">
      <w:pPr>
        <w:pStyle w:val="Body1"/>
      </w:pPr>
      <w:r>
        <w:t xml:space="preserve">The Chair called the meeting to order at </w:t>
      </w:r>
      <w:r w:rsidR="003A4297">
        <w:t>7:</w:t>
      </w:r>
      <w:r w:rsidR="00D70E30">
        <w:t>0</w:t>
      </w:r>
      <w:r w:rsidR="00C24D75">
        <w:t>5</w:t>
      </w:r>
      <w:r w:rsidR="003A4297">
        <w:t xml:space="preserve"> p.m.</w:t>
      </w:r>
    </w:p>
    <w:p w14:paraId="3C62833B" w14:textId="77777777" w:rsidR="009D1F1E" w:rsidRDefault="00E2766E">
      <w:pPr>
        <w:pStyle w:val="Heading1"/>
      </w:pPr>
      <w:r>
        <w:rPr>
          <w:b/>
        </w:rPr>
        <w:t>2.</w:t>
      </w:r>
      <w:r>
        <w:rPr>
          <w:b/>
        </w:rPr>
        <w:tab/>
        <w:t>ROLL CALL</w:t>
      </w:r>
    </w:p>
    <w:p w14:paraId="3C62833C" w14:textId="3CF5B05E" w:rsidR="009D1F1E" w:rsidRDefault="00E2766E">
      <w:pPr>
        <w:pStyle w:val="Body1"/>
      </w:pPr>
      <w:r>
        <w:t>As noted above</w:t>
      </w:r>
    </w:p>
    <w:p w14:paraId="387BE994" w14:textId="376E830B" w:rsidR="00D70E30" w:rsidRDefault="00D70E30" w:rsidP="00D70E30">
      <w:pPr>
        <w:rPr>
          <w:b/>
        </w:rPr>
      </w:pPr>
      <w:r w:rsidRPr="00D70E30">
        <w:rPr>
          <w:b/>
        </w:rPr>
        <w:t xml:space="preserve">3. </w:t>
      </w:r>
      <w:r w:rsidRPr="00D70E30">
        <w:rPr>
          <w:b/>
        </w:rPr>
        <w:tab/>
        <w:t>INTRODUCTION OF ADDENDUM ITEMS</w:t>
      </w:r>
    </w:p>
    <w:p w14:paraId="02887754" w14:textId="707371BA" w:rsidR="00D70E30" w:rsidRDefault="00D70E30" w:rsidP="00D70E30">
      <w:pPr>
        <w:pStyle w:val="Heading1"/>
      </w:pPr>
      <w:r>
        <w:rPr>
          <w:b/>
        </w:rPr>
        <w:t>4.</w:t>
      </w:r>
      <w:r>
        <w:rPr>
          <w:b/>
        </w:rPr>
        <w:tab/>
        <w:t>APPROVAL OF AGENDA</w:t>
      </w:r>
    </w:p>
    <w:p w14:paraId="4856891D" w14:textId="06EF707A" w:rsidR="00D70E30" w:rsidRDefault="00D70E30" w:rsidP="00D70E30">
      <w:pPr>
        <w:pStyle w:val="Body1"/>
      </w:pPr>
      <w:r>
        <w:t xml:space="preserve">Motion to approve </w:t>
      </w:r>
      <w:r w:rsidR="00207465">
        <w:t xml:space="preserve">October </w:t>
      </w:r>
      <w:r w:rsidR="00C24D75">
        <w:t>18</w:t>
      </w:r>
      <w:r w:rsidR="00207465" w:rsidRPr="00207465">
        <w:rPr>
          <w:vertAlign w:val="superscript"/>
        </w:rPr>
        <w:t>th</w:t>
      </w:r>
      <w:r w:rsidR="00207465">
        <w:t>, 2021</w:t>
      </w:r>
      <w:r>
        <w:t xml:space="preserve"> agenda.</w:t>
      </w:r>
    </w:p>
    <w:p w14:paraId="3AD6EED6" w14:textId="5FD6C4AF" w:rsidR="00D70E30" w:rsidRPr="00250CF8" w:rsidRDefault="00D70E30" w:rsidP="00D70E30">
      <w:pPr>
        <w:pStyle w:val="Body1"/>
        <w:rPr>
          <w:b/>
          <w:bCs/>
        </w:rPr>
      </w:pPr>
      <w:r w:rsidRPr="00250CF8">
        <w:rPr>
          <w:b/>
          <w:bCs/>
        </w:rPr>
        <w:t xml:space="preserve">Moved by </w:t>
      </w:r>
      <w:r w:rsidR="00C24D75">
        <w:rPr>
          <w:b/>
          <w:bCs/>
        </w:rPr>
        <w:t>Corrine. Seconded by Mike</w:t>
      </w:r>
    </w:p>
    <w:p w14:paraId="25A61C15" w14:textId="44F05ABC" w:rsidR="00D70E30" w:rsidRDefault="00D70E30" w:rsidP="00207465">
      <w:pPr>
        <w:pStyle w:val="Body1"/>
        <w:rPr>
          <w:b/>
        </w:rPr>
      </w:pPr>
      <w:r>
        <w:rPr>
          <w:b/>
        </w:rPr>
        <w:t>Carried.</w:t>
      </w:r>
    </w:p>
    <w:p w14:paraId="5DC4A8E2" w14:textId="334D627A" w:rsidR="00D70E30" w:rsidRDefault="00D70E30" w:rsidP="00D70E30">
      <w:pPr>
        <w:pStyle w:val="Heading1"/>
        <w:rPr>
          <w:b/>
        </w:rPr>
      </w:pPr>
      <w:r>
        <w:rPr>
          <w:b/>
        </w:rPr>
        <w:t xml:space="preserve">5. </w:t>
      </w:r>
      <w:r>
        <w:rPr>
          <w:b/>
        </w:rPr>
        <w:tab/>
        <w:t>DECLARATION OF PECUNIARY INTEREST AND GENERAL NATURE THEREOF</w:t>
      </w:r>
    </w:p>
    <w:p w14:paraId="5C8FDAEA" w14:textId="568C4011" w:rsidR="00D70E30" w:rsidRPr="002E1E4B" w:rsidRDefault="00D70E30" w:rsidP="00D70E30">
      <w:r>
        <w:tab/>
      </w:r>
      <w:r w:rsidR="00693B29">
        <w:t>None</w:t>
      </w:r>
    </w:p>
    <w:p w14:paraId="3A8E1499" w14:textId="545F8689" w:rsidR="00B5004E" w:rsidRPr="00C24D75" w:rsidRDefault="00D70E30" w:rsidP="00C24D75">
      <w:pPr>
        <w:pStyle w:val="Heading1"/>
        <w:rPr>
          <w:b/>
        </w:rPr>
      </w:pPr>
      <w:r>
        <w:rPr>
          <w:b/>
        </w:rPr>
        <w:lastRenderedPageBreak/>
        <w:t>6</w:t>
      </w:r>
      <w:r w:rsidR="00B5004E">
        <w:rPr>
          <w:b/>
        </w:rPr>
        <w:t xml:space="preserve">. </w:t>
      </w:r>
      <w:r w:rsidR="00B5004E">
        <w:rPr>
          <w:b/>
        </w:rPr>
        <w:tab/>
        <w:t>ADOPTION OF MINUTES</w:t>
      </w:r>
      <w:r w:rsidR="00207465">
        <w:br/>
      </w:r>
      <w:r w:rsidR="00207465">
        <w:br/>
      </w:r>
      <w:r w:rsidR="00207465" w:rsidRPr="00207465">
        <w:rPr>
          <w:b/>
        </w:rPr>
        <w:t>Moved by Corrine. Seconded by Mike</w:t>
      </w:r>
      <w:r w:rsidR="00207465">
        <w:t xml:space="preserve"> </w:t>
      </w:r>
    </w:p>
    <w:p w14:paraId="3C62834C" w14:textId="0CBA8C8A" w:rsidR="009D1F1E" w:rsidRDefault="00E2766E">
      <w:pPr>
        <w:pStyle w:val="Heading1"/>
        <w:rPr>
          <w:b/>
        </w:rPr>
      </w:pPr>
      <w:r>
        <w:rPr>
          <w:b/>
        </w:rPr>
        <w:t>8.</w:t>
      </w:r>
      <w:r>
        <w:rPr>
          <w:b/>
        </w:rPr>
        <w:tab/>
        <w:t>DELEGATIONS/ SPEAKERS</w:t>
      </w:r>
      <w:r w:rsidR="002E1E4B">
        <w:rPr>
          <w:b/>
        </w:rPr>
        <w:t xml:space="preserve"> </w:t>
      </w:r>
    </w:p>
    <w:p w14:paraId="6BAE3E5B" w14:textId="46266510" w:rsidR="002E1E4B" w:rsidRPr="002E1E4B" w:rsidRDefault="002E1E4B" w:rsidP="002E1E4B">
      <w:r>
        <w:tab/>
        <w:t>None</w:t>
      </w:r>
    </w:p>
    <w:p w14:paraId="3C62834D" w14:textId="0A94A520" w:rsidR="009D1F1E" w:rsidRDefault="00E2766E">
      <w:pPr>
        <w:pStyle w:val="Heading1"/>
        <w:rPr>
          <w:b/>
        </w:rPr>
      </w:pPr>
      <w:r>
        <w:rPr>
          <w:b/>
        </w:rPr>
        <w:t>9.</w:t>
      </w:r>
      <w:r>
        <w:rPr>
          <w:b/>
        </w:rPr>
        <w:tab/>
        <w:t>PRESENTATIONS</w:t>
      </w:r>
    </w:p>
    <w:p w14:paraId="038F6C22" w14:textId="671555A5" w:rsidR="002E1E4B" w:rsidRPr="002E1E4B" w:rsidRDefault="002E1E4B" w:rsidP="002E1E4B">
      <w:r>
        <w:tab/>
        <w:t>None</w:t>
      </w:r>
    </w:p>
    <w:p w14:paraId="3C62834E" w14:textId="0E7E22AE" w:rsidR="009D1F1E" w:rsidRDefault="00E2766E">
      <w:pPr>
        <w:pStyle w:val="Heading1"/>
        <w:rPr>
          <w:b/>
        </w:rPr>
      </w:pPr>
      <w:r>
        <w:rPr>
          <w:b/>
        </w:rPr>
        <w:t>10.</w:t>
      </w:r>
      <w:r>
        <w:rPr>
          <w:b/>
        </w:rPr>
        <w:tab/>
      </w:r>
      <w:r w:rsidR="002E1E4B">
        <w:rPr>
          <w:b/>
        </w:rPr>
        <w:t>DISCUSSION</w:t>
      </w:r>
    </w:p>
    <w:p w14:paraId="3A183AF6" w14:textId="14854951" w:rsidR="00207465" w:rsidRDefault="00D70E30" w:rsidP="000B35A3">
      <w:pPr>
        <w:pStyle w:val="ListParagraph0"/>
      </w:pPr>
      <w:r>
        <w:t xml:space="preserve">a) </w:t>
      </w:r>
      <w:r w:rsidR="000B35A3">
        <w:t>Holiday Celebration Grant – Historic Downtown (Updates)</w:t>
      </w:r>
    </w:p>
    <w:p w14:paraId="585A6C9C" w14:textId="1213B332" w:rsidR="000B35A3" w:rsidRDefault="00492975" w:rsidP="000B35A3">
      <w:pPr>
        <w:pStyle w:val="ListParagraph0"/>
        <w:numPr>
          <w:ilvl w:val="0"/>
          <w:numId w:val="14"/>
        </w:numPr>
      </w:pPr>
      <w:r>
        <w:t>Corrine advised grant cheque has been received by the BIA and that she will put it into the bank account</w:t>
      </w:r>
    </w:p>
    <w:p w14:paraId="18CE4CA6" w14:textId="542E7F03" w:rsidR="00492975" w:rsidRDefault="00492975" w:rsidP="000B35A3">
      <w:pPr>
        <w:pStyle w:val="ListParagraph0"/>
        <w:numPr>
          <w:ilvl w:val="0"/>
          <w:numId w:val="14"/>
        </w:numPr>
      </w:pPr>
      <w:r>
        <w:t xml:space="preserve">Karin has contacted a lighting company for quotes </w:t>
      </w:r>
      <w:r w:rsidR="00344A20">
        <w:t xml:space="preserve">and will have them by the end of the week and email them to board </w:t>
      </w:r>
      <w:proofErr w:type="spellStart"/>
      <w:r w:rsidR="00344A20">
        <w:t>memebers</w:t>
      </w:r>
      <w:proofErr w:type="spellEnd"/>
      <w:r w:rsidR="00344A20">
        <w:t xml:space="preserve">. One of the companies offered installation and take down and a rental period of the lights that the BIA can decide on. This may make the most sense right now given the close timeframe to the holiday season and they can decide to purchase lights for next year or continue to rent. </w:t>
      </w:r>
    </w:p>
    <w:p w14:paraId="16CB880F" w14:textId="78098D88" w:rsidR="00344A20" w:rsidRDefault="00344A20" w:rsidP="000B35A3">
      <w:pPr>
        <w:pStyle w:val="ListParagraph0"/>
        <w:numPr>
          <w:ilvl w:val="0"/>
          <w:numId w:val="14"/>
        </w:numPr>
      </w:pPr>
      <w:r>
        <w:t>Karin asked about electrical being added into the parkette revamp plan for the future.</w:t>
      </w:r>
    </w:p>
    <w:p w14:paraId="21878542" w14:textId="153CA3D4" w:rsidR="00344A20" w:rsidRDefault="00344A20" w:rsidP="000B35A3">
      <w:pPr>
        <w:pStyle w:val="ListParagraph0"/>
        <w:numPr>
          <w:ilvl w:val="0"/>
          <w:numId w:val="14"/>
        </w:numPr>
      </w:pPr>
      <w:r>
        <w:t>Cement planters will most likely not be moved before the holiday season. Plan is to still create festive planters. Corrine advised 100 stems of dogwood, can order extra evergreens ($128 for a case which is 45 bunched greens). Will roughly cost $500 a planter. Corrine will reach out to her contacts to order.</w:t>
      </w:r>
    </w:p>
    <w:p w14:paraId="26F17CB1" w14:textId="30E10033" w:rsidR="002F1EB7" w:rsidRDefault="002F1EB7" w:rsidP="002F1EB7">
      <w:pPr>
        <w:pStyle w:val="ListParagraph0"/>
      </w:pPr>
    </w:p>
    <w:p w14:paraId="5D597AD7" w14:textId="2151E3F2" w:rsidR="0021577D" w:rsidRDefault="0021577D" w:rsidP="00344A20">
      <w:pPr>
        <w:pStyle w:val="ListParagraph0"/>
      </w:pPr>
      <w:r>
        <w:t xml:space="preserve">b) </w:t>
      </w:r>
      <w:r w:rsidR="00344A20">
        <w:t>Festive Holiday Advertisement</w:t>
      </w:r>
    </w:p>
    <w:p w14:paraId="5DA28F0F" w14:textId="2A045646" w:rsidR="00344A20" w:rsidRDefault="00344A20" w:rsidP="00344A20">
      <w:pPr>
        <w:pStyle w:val="ListParagraph0"/>
        <w:numPr>
          <w:ilvl w:val="0"/>
          <w:numId w:val="16"/>
        </w:numPr>
      </w:pPr>
      <w:r>
        <w:t>Karin suggested a holiday season advertisement with all of the BIA businesses included. Have artwork created and it can be used across different social media platforms and re-used in years to come.</w:t>
      </w:r>
    </w:p>
    <w:p w14:paraId="036E85EA" w14:textId="4E338191" w:rsidR="00344A20" w:rsidRDefault="00344A20" w:rsidP="00344A20">
      <w:pPr>
        <w:pStyle w:val="ListParagraph0"/>
        <w:numPr>
          <w:ilvl w:val="0"/>
          <w:numId w:val="16"/>
        </w:numPr>
      </w:pPr>
      <w:r>
        <w:t>Corrine suggested generalizing businesses or not including specific businesses as to not forget anyone.</w:t>
      </w:r>
    </w:p>
    <w:p w14:paraId="28FE897E" w14:textId="24804291" w:rsidR="00344A20" w:rsidRDefault="00344A20" w:rsidP="00344A20">
      <w:pPr>
        <w:pStyle w:val="ListParagraph0"/>
        <w:numPr>
          <w:ilvl w:val="0"/>
          <w:numId w:val="16"/>
        </w:numPr>
      </w:pPr>
      <w:r>
        <w:t xml:space="preserve">Georgina Post, Georgina Advocate and </w:t>
      </w:r>
      <w:proofErr w:type="spellStart"/>
      <w:r>
        <w:t>Snap’d</w:t>
      </w:r>
      <w:proofErr w:type="spellEnd"/>
      <w:r>
        <w:t xml:space="preserve"> Georgina discussed as potential places for the ad, but will be pricing dependent.</w:t>
      </w:r>
    </w:p>
    <w:p w14:paraId="678689A4" w14:textId="18FDD4E4" w:rsidR="00344A20" w:rsidRDefault="00344A20" w:rsidP="00344A20">
      <w:pPr>
        <w:pStyle w:val="ListParagraph0"/>
        <w:numPr>
          <w:ilvl w:val="0"/>
          <w:numId w:val="16"/>
        </w:numPr>
      </w:pPr>
      <w:r>
        <w:t xml:space="preserve">Dan to call the advocate and find out pricing and will ask if they create the artwork or if it needs to be sent in. </w:t>
      </w:r>
    </w:p>
    <w:p w14:paraId="7217B1D9" w14:textId="77777777" w:rsidR="008320E9" w:rsidRDefault="008320E9" w:rsidP="001A3A14">
      <w:pPr>
        <w:rPr>
          <w:b/>
          <w:bCs/>
        </w:rPr>
      </w:pPr>
    </w:p>
    <w:p w14:paraId="2E6B5682" w14:textId="316E93C9" w:rsidR="00B85335" w:rsidRDefault="00B85335" w:rsidP="00CE62F6">
      <w:pPr>
        <w:ind w:left="720"/>
      </w:pPr>
      <w:r>
        <w:lastRenderedPageBreak/>
        <w:t>c</w:t>
      </w:r>
      <w:r w:rsidR="008320E9" w:rsidRPr="008320E9">
        <w:t xml:space="preserve">) </w:t>
      </w:r>
      <w:r w:rsidR="00CE62F6">
        <w:t>BIA Walkabout – Discussion of Walkabout</w:t>
      </w:r>
    </w:p>
    <w:p w14:paraId="7A28518B" w14:textId="77CD2376" w:rsidR="00CE62F6" w:rsidRDefault="00CE62F6" w:rsidP="00CE62F6">
      <w:pPr>
        <w:pStyle w:val="ListParagraph0"/>
        <w:numPr>
          <w:ilvl w:val="0"/>
          <w:numId w:val="18"/>
        </w:numPr>
      </w:pPr>
      <w:r>
        <w:t xml:space="preserve">Uptown Keswick BIA last of the 4 walkabouts that took place. People present included the towns roads and parks department as well as Economic Development and UKBIA chair. </w:t>
      </w:r>
    </w:p>
    <w:p w14:paraId="13D66F83" w14:textId="4D441CDE" w:rsidR="00CE62F6" w:rsidRDefault="00CE62F6" w:rsidP="00CE62F6">
      <w:pPr>
        <w:pStyle w:val="ListParagraph0"/>
        <w:numPr>
          <w:ilvl w:val="0"/>
          <w:numId w:val="18"/>
        </w:numPr>
      </w:pPr>
      <w:r>
        <w:t xml:space="preserve">Sean has made notes from the walkabout and is compiling into a document. Issues have been mapped and categorized with </w:t>
      </w:r>
      <w:proofErr w:type="gramStart"/>
      <w:r>
        <w:t>short and long term</w:t>
      </w:r>
      <w:proofErr w:type="gramEnd"/>
      <w:r>
        <w:t xml:space="preserve"> issue items.</w:t>
      </w:r>
    </w:p>
    <w:p w14:paraId="491457AD" w14:textId="431E2E78" w:rsidR="00CE62F6" w:rsidRPr="008320E9" w:rsidRDefault="00CE62F6" w:rsidP="00CE62F6">
      <w:pPr>
        <w:pStyle w:val="ListParagraph0"/>
        <w:numPr>
          <w:ilvl w:val="0"/>
          <w:numId w:val="18"/>
        </w:numPr>
      </w:pPr>
      <w:r>
        <w:t>Parkette revitalization grant has been approved. Potential for artwork and a gazebo in the current parkette. More information to come and will be provided to the board.</w:t>
      </w:r>
    </w:p>
    <w:p w14:paraId="18DA1504" w14:textId="77777777" w:rsidR="002F1EB7" w:rsidRPr="002F1EB7" w:rsidRDefault="002F1EB7" w:rsidP="002F1EB7">
      <w:pPr>
        <w:pStyle w:val="ListParagraph0"/>
      </w:pPr>
    </w:p>
    <w:p w14:paraId="16E4A54C" w14:textId="552769DC" w:rsidR="00C0368E" w:rsidRDefault="00B85335" w:rsidP="00CE62F6">
      <w:pPr>
        <w:pStyle w:val="ListParagraph0"/>
      </w:pPr>
      <w:r>
        <w:t xml:space="preserve">d) </w:t>
      </w:r>
      <w:r w:rsidR="00CE62F6">
        <w:t>Update on Appointed Interim Board Members</w:t>
      </w:r>
    </w:p>
    <w:p w14:paraId="64150598" w14:textId="0654701F" w:rsidR="00CE62F6" w:rsidRDefault="00CE62F6" w:rsidP="00CE62F6">
      <w:pPr>
        <w:pStyle w:val="ListParagraph0"/>
        <w:numPr>
          <w:ilvl w:val="0"/>
          <w:numId w:val="19"/>
        </w:numPr>
      </w:pPr>
      <w:r>
        <w:t>New members can be appointed by council if they want to join the Uptown Keswick BIA and can do so on an interim basis. Any business that is interested can attend the meeting and be appointed.</w:t>
      </w:r>
    </w:p>
    <w:p w14:paraId="6C992095" w14:textId="77777777" w:rsidR="00250CF8" w:rsidRPr="002F1EB7" w:rsidRDefault="00250CF8" w:rsidP="00250CF8">
      <w:pPr>
        <w:pStyle w:val="ListParagraph0"/>
      </w:pPr>
    </w:p>
    <w:p w14:paraId="3DD9C938" w14:textId="511B3493" w:rsidR="009D73D0" w:rsidRDefault="0040687C" w:rsidP="00CE62F6">
      <w:pPr>
        <w:pStyle w:val="ListParagraph0"/>
      </w:pPr>
      <w:r>
        <w:t xml:space="preserve">e) </w:t>
      </w:r>
      <w:r w:rsidR="00CE62F6">
        <w:t>Town Updates</w:t>
      </w:r>
    </w:p>
    <w:p w14:paraId="5E98DC51" w14:textId="4C912F8E" w:rsidR="00CE62F6" w:rsidRDefault="00CE62F6" w:rsidP="00CE62F6">
      <w:pPr>
        <w:pStyle w:val="ListParagraph0"/>
        <w:numPr>
          <w:ilvl w:val="0"/>
          <w:numId w:val="20"/>
        </w:numPr>
      </w:pPr>
      <w:r>
        <w:t>Small business week this week. Wednesday at 11:30am is the town’s Business Bounce Back program offering. A virtual event to bring attention to Cohort 3 starting October 25</w:t>
      </w:r>
      <w:r w:rsidRPr="00CE62F6">
        <w:rPr>
          <w:vertAlign w:val="superscript"/>
        </w:rPr>
        <w:t>th</w:t>
      </w:r>
      <w:r>
        <w:t xml:space="preserve">. Thursday is the Business Excellence and Mayor Milestone Awards which will air on </w:t>
      </w:r>
      <w:proofErr w:type="spellStart"/>
      <w:r>
        <w:t>RogersTV</w:t>
      </w:r>
      <w:proofErr w:type="spellEnd"/>
      <w:r>
        <w:t xml:space="preserve"> at 5:00pm. Other sessions have been scheduled all week by the Chamber.</w:t>
      </w:r>
    </w:p>
    <w:p w14:paraId="78DA33BF" w14:textId="20037A79" w:rsidR="00CE62F6" w:rsidRDefault="00CE62F6" w:rsidP="00CE62F6">
      <w:pPr>
        <w:pStyle w:val="ListParagraph0"/>
        <w:numPr>
          <w:ilvl w:val="0"/>
          <w:numId w:val="20"/>
        </w:numPr>
      </w:pPr>
      <w:r>
        <w:t xml:space="preserve">My Main Street Grant has 2 different grant streams that the town will be applying for. First is a BIA Ambassador who will administer grants throughout the municipality. Training will be given to the ambassador and they will do a market analysis on the area. 5 x $10,000 grants for new businesses and 5 x $10,000 grants for existing businesses. </w:t>
      </w:r>
      <w:r w:rsidR="00BE0850">
        <w:t>Placemaking grant will see additional celebratory walkways throughout the municipality (e.g. Pride crosswalk, 7 Feathers crosswalk). Deadline for this one is November 1</w:t>
      </w:r>
      <w:r w:rsidR="00BE0850" w:rsidRPr="00BE0850">
        <w:rPr>
          <w:vertAlign w:val="superscript"/>
        </w:rPr>
        <w:t>st</w:t>
      </w:r>
      <w:r w:rsidR="00BE0850">
        <w:t xml:space="preserve">. </w:t>
      </w:r>
    </w:p>
    <w:p w14:paraId="17C817E2" w14:textId="16C59A94" w:rsidR="00D20D0C" w:rsidRDefault="00BE0850" w:rsidP="00BE0850">
      <w:pPr>
        <w:pStyle w:val="ListParagraph0"/>
        <w:numPr>
          <w:ilvl w:val="0"/>
          <w:numId w:val="20"/>
        </w:numPr>
      </w:pPr>
      <w:r>
        <w:t xml:space="preserve">There have been increased inquiries from Toronto Global regarding the business parklands on Woodbine. </w:t>
      </w:r>
    </w:p>
    <w:p w14:paraId="62437868" w14:textId="77777777" w:rsidR="0040687C" w:rsidRDefault="0040687C" w:rsidP="002F1EB7">
      <w:pPr>
        <w:pStyle w:val="ListParagraph0"/>
      </w:pPr>
    </w:p>
    <w:p w14:paraId="1283C3E3" w14:textId="63FD1F78" w:rsidR="0040687C" w:rsidRDefault="0040687C" w:rsidP="00BE0850">
      <w:pPr>
        <w:pStyle w:val="ListParagraph0"/>
      </w:pPr>
      <w:r>
        <w:t xml:space="preserve">f) </w:t>
      </w:r>
      <w:r w:rsidR="00BE0850">
        <w:t>Chamber Updates</w:t>
      </w:r>
    </w:p>
    <w:p w14:paraId="47F19FA9" w14:textId="4E3A3801" w:rsidR="0040687C" w:rsidRDefault="00BE0850" w:rsidP="00BE0850">
      <w:pPr>
        <w:pStyle w:val="ListParagraph0"/>
        <w:numPr>
          <w:ilvl w:val="0"/>
          <w:numId w:val="21"/>
        </w:numPr>
      </w:pPr>
      <w:r>
        <w:t>Chamber updates took place at the beginning of the meeting due to Jennifer having another event to attend.</w:t>
      </w:r>
    </w:p>
    <w:p w14:paraId="2A836BAF" w14:textId="0A3C283D" w:rsidR="00BE0850" w:rsidRDefault="00BE0850" w:rsidP="00BE0850">
      <w:pPr>
        <w:pStyle w:val="ListParagraph0"/>
        <w:numPr>
          <w:ilvl w:val="0"/>
          <w:numId w:val="21"/>
        </w:numPr>
      </w:pPr>
      <w:r>
        <w:t xml:space="preserve">Shop Local Bingo cards, storefront decorating contest and holiday gift guide will be released after small business week. Chamber is </w:t>
      </w:r>
      <w:r>
        <w:lastRenderedPageBreak/>
        <w:t xml:space="preserve">looking at creating a shop local gift card where businesses can sign up to accept it. </w:t>
      </w:r>
    </w:p>
    <w:p w14:paraId="40E065C8" w14:textId="73D04D43" w:rsidR="00BE0850" w:rsidRDefault="00BE0850" w:rsidP="00BE0850">
      <w:pPr>
        <w:pStyle w:val="ListParagraph0"/>
        <w:numPr>
          <w:ilvl w:val="0"/>
          <w:numId w:val="21"/>
        </w:numPr>
      </w:pPr>
      <w:r>
        <w:t xml:space="preserve">New staff member starting Wednesday at the Chamber. </w:t>
      </w:r>
    </w:p>
    <w:p w14:paraId="62B20449" w14:textId="77777777" w:rsidR="00887E5C" w:rsidRDefault="00887E5C" w:rsidP="00BE0850"/>
    <w:p w14:paraId="3C62835A" w14:textId="23D605FF" w:rsidR="009D1F1E" w:rsidRDefault="00E2766E">
      <w:pPr>
        <w:pStyle w:val="Heading1"/>
        <w:rPr>
          <w:b/>
        </w:rPr>
      </w:pPr>
      <w:r>
        <w:rPr>
          <w:b/>
        </w:rPr>
        <w:t>13.</w:t>
      </w:r>
      <w:r>
        <w:rPr>
          <w:b/>
        </w:rPr>
        <w:tab/>
        <w:t>OTHER BUSINESS</w:t>
      </w:r>
    </w:p>
    <w:p w14:paraId="7F22ACBD" w14:textId="1C3B2434" w:rsidR="00E14F4C" w:rsidRDefault="00BE0850" w:rsidP="00BE0850">
      <w:pPr>
        <w:pStyle w:val="ListParagraph0"/>
        <w:numPr>
          <w:ilvl w:val="0"/>
          <w:numId w:val="22"/>
        </w:numPr>
      </w:pPr>
      <w:r>
        <w:t xml:space="preserve">Corrine asked about how to open up board meetings to all businesses in the BIA and how to get the word out. Julie will post about meeting on social media a week in advance of the meeting directing people to direct message UKBIA on Facebook to receive the zoom link. </w:t>
      </w:r>
    </w:p>
    <w:p w14:paraId="23E8ADCB" w14:textId="6EA84BF0" w:rsidR="00BE0850" w:rsidRDefault="00BE0850" w:rsidP="00BE0850">
      <w:pPr>
        <w:pStyle w:val="ListParagraph0"/>
        <w:numPr>
          <w:ilvl w:val="0"/>
          <w:numId w:val="22"/>
        </w:numPr>
      </w:pPr>
      <w:r>
        <w:t>Discussion about hiring Chris Campbell for social media came up again as Karin advised needing to see what content is required to be supplied to Chris from the BIA for posting</w:t>
      </w:r>
      <w:r w:rsidR="0004467B">
        <w:t xml:space="preserve"> and being provided a strategic plan for social media</w:t>
      </w:r>
      <w:r>
        <w:t xml:space="preserve">. Motion was made last meeting to officially hire him, but no one has connected with him regarding that. </w:t>
      </w:r>
      <w:r w:rsidR="0004467B">
        <w:t xml:space="preserve">Corrine will give Chris access to the Instagram and it will continue to not be linked to Facebook as discussed previously. Dan, who uses Chris for his own social media advised that Chris provides him with the content posted, and he doesn’t have to supply him anything. </w:t>
      </w:r>
    </w:p>
    <w:p w14:paraId="4976205D" w14:textId="21E175C5" w:rsidR="0004467B" w:rsidRDefault="0004467B" w:rsidP="00BE0850">
      <w:pPr>
        <w:pStyle w:val="ListParagraph0"/>
        <w:numPr>
          <w:ilvl w:val="0"/>
          <w:numId w:val="22"/>
        </w:numPr>
      </w:pPr>
      <w:r>
        <w:t xml:space="preserve">Karin asked about snow removal in front of Individuals and Petal Pushers, concerned that snow would cover the planter on the corner. Corrine advised it is a private company she contracts for snow removal and there is no other place for them to put the snow. Corrine stated that unless there is an overwhelming amount of snow, the snow poses no issue to the planter. </w:t>
      </w:r>
    </w:p>
    <w:p w14:paraId="2C174511" w14:textId="3258D2DF" w:rsidR="007C3EB7" w:rsidRDefault="00887E5C" w:rsidP="00E14F4C">
      <w:r>
        <w:tab/>
      </w:r>
    </w:p>
    <w:p w14:paraId="7B9921F4" w14:textId="695C508F" w:rsidR="00887E5C" w:rsidRDefault="007C3EB7" w:rsidP="00887E5C">
      <w:pPr>
        <w:rPr>
          <w:b/>
        </w:rPr>
      </w:pPr>
      <w:r w:rsidRPr="00E14F4C">
        <w:rPr>
          <w:b/>
        </w:rPr>
        <w:t>14.</w:t>
      </w:r>
      <w:r>
        <w:t xml:space="preserve"> </w:t>
      </w:r>
      <w:r>
        <w:tab/>
      </w:r>
      <w:r>
        <w:rPr>
          <w:b/>
        </w:rPr>
        <w:t>NEXT MEETING DATE</w:t>
      </w:r>
    </w:p>
    <w:p w14:paraId="271EBAC3" w14:textId="3A701D65" w:rsidR="007C3EB7" w:rsidRPr="007C3EB7" w:rsidRDefault="007C3EB7" w:rsidP="00E14F4C">
      <w:pPr>
        <w:rPr>
          <w:b/>
        </w:rPr>
      </w:pPr>
      <w:r>
        <w:rPr>
          <w:b/>
        </w:rPr>
        <w:tab/>
      </w:r>
      <w:r w:rsidR="0004467B">
        <w:t>Tuesday, November 23</w:t>
      </w:r>
      <w:r w:rsidR="0004467B" w:rsidRPr="0004467B">
        <w:rPr>
          <w:vertAlign w:val="superscript"/>
        </w:rPr>
        <w:t>rd</w:t>
      </w:r>
      <w:r w:rsidR="0004467B">
        <w:t xml:space="preserve"> @ 7:00pm</w:t>
      </w:r>
      <w:r w:rsidR="0004467B">
        <w:br/>
      </w:r>
      <w:r w:rsidR="0004467B">
        <w:tab/>
        <w:t>Tuesday, January 25</w:t>
      </w:r>
      <w:r w:rsidR="0004467B" w:rsidRPr="0004467B">
        <w:rPr>
          <w:vertAlign w:val="superscript"/>
        </w:rPr>
        <w:t>th</w:t>
      </w:r>
      <w:r w:rsidR="0004467B">
        <w:t xml:space="preserve"> @7:00pm</w:t>
      </w:r>
      <w:r w:rsidR="0004467B">
        <w:br/>
      </w:r>
      <w:r w:rsidR="0004467B">
        <w:tab/>
        <w:t>Tuesday, February 22</w:t>
      </w:r>
      <w:r w:rsidR="0004467B" w:rsidRPr="0004467B">
        <w:rPr>
          <w:vertAlign w:val="superscript"/>
        </w:rPr>
        <w:t>nd</w:t>
      </w:r>
      <w:r w:rsidR="0004467B">
        <w:t xml:space="preserve"> @7:00pm (potential AGM date)</w:t>
      </w:r>
    </w:p>
    <w:p w14:paraId="3C62835B" w14:textId="77777777" w:rsidR="009D1F1E" w:rsidRDefault="00E2766E">
      <w:pPr>
        <w:pStyle w:val="Heading1"/>
      </w:pPr>
      <w:r>
        <w:rPr>
          <w:b/>
        </w:rPr>
        <w:t>15.</w:t>
      </w:r>
      <w:r>
        <w:rPr>
          <w:b/>
        </w:rPr>
        <w:tab/>
        <w:t>MOTION TO ADJOURN</w:t>
      </w:r>
    </w:p>
    <w:p w14:paraId="3C62835E" w14:textId="427D1837" w:rsidR="009D1F1E" w:rsidRDefault="00E2766E">
      <w:pPr>
        <w:pStyle w:val="Body1"/>
      </w:pPr>
      <w:r>
        <w:t>That the meeting be adjourned at</w:t>
      </w:r>
      <w:r w:rsidR="000E70C2">
        <w:t xml:space="preserve"> </w:t>
      </w:r>
      <w:r w:rsidR="0004467B">
        <w:t>8:31pm</w:t>
      </w:r>
      <w:bookmarkStart w:id="0" w:name="_GoBack"/>
      <w:bookmarkEnd w:id="0"/>
    </w:p>
    <w:p w14:paraId="15725C2E" w14:textId="7BA4C42C" w:rsidR="007C3EB7" w:rsidRPr="007C3EB7" w:rsidRDefault="007C3EB7" w:rsidP="00E2766E">
      <w:pPr>
        <w:pStyle w:val="Body1"/>
      </w:pPr>
      <w:r w:rsidRPr="007C3EB7">
        <w:t>Moved</w:t>
      </w:r>
      <w:r w:rsidR="00AD043D">
        <w:t xml:space="preserve"> by </w:t>
      </w:r>
      <w:r w:rsidR="00E14F4C">
        <w:t>Corrine</w:t>
      </w:r>
      <w:r w:rsidRPr="007C3EB7">
        <w:t>, Seconded by</w:t>
      </w:r>
      <w:r w:rsidR="00AD043D">
        <w:t xml:space="preserve"> Mike</w:t>
      </w:r>
    </w:p>
    <w:p w14:paraId="3C628369" w14:textId="614454B4" w:rsidR="009D1F1E" w:rsidRDefault="00E2766E" w:rsidP="00E2766E">
      <w:pPr>
        <w:pStyle w:val="Body1"/>
      </w:pPr>
      <w:r>
        <w:rPr>
          <w:b/>
        </w:rPr>
        <w:t>Carried.</w:t>
      </w:r>
    </w:p>
    <w:sectPr w:rsidR="009D1F1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AA9A" w14:textId="77777777" w:rsidR="00C32CB8" w:rsidRDefault="00C32CB8">
      <w:pPr>
        <w:spacing w:after="0"/>
      </w:pPr>
      <w:r>
        <w:separator/>
      </w:r>
    </w:p>
  </w:endnote>
  <w:endnote w:type="continuationSeparator" w:id="0">
    <w:p w14:paraId="3ED47CA3" w14:textId="77777777" w:rsidR="00C32CB8" w:rsidRDefault="00C32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836D" w14:textId="77777777" w:rsidR="009D1F1E" w:rsidRDefault="00E2766E">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5BEA" w14:textId="77777777" w:rsidR="00C32CB8" w:rsidRDefault="00C32CB8">
      <w:pPr>
        <w:spacing w:after="0"/>
      </w:pPr>
      <w:r>
        <w:separator/>
      </w:r>
    </w:p>
  </w:footnote>
  <w:footnote w:type="continuationSeparator" w:id="0">
    <w:p w14:paraId="799FA95E" w14:textId="77777777" w:rsidR="00C32CB8" w:rsidRDefault="00C32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F7EE" w14:textId="77777777" w:rsidR="00D20D0C" w:rsidRDefault="00D20D0C">
    <w:pPr>
      <w:pStyle w:val="Header"/>
      <w:rPr>
        <w:noProof/>
      </w:rPr>
    </w:pPr>
  </w:p>
  <w:p w14:paraId="0D1AEE81" w14:textId="10529709" w:rsidR="00D20D0C" w:rsidRDefault="00D20D0C">
    <w:pPr>
      <w:pStyle w:val="Header"/>
    </w:pPr>
    <w:r>
      <w:rPr>
        <w:noProof/>
      </w:rPr>
      <w:drawing>
        <wp:inline distT="0" distB="0" distL="0" distR="0" wp14:anchorId="57D56146" wp14:editId="3F613C49">
          <wp:extent cx="952500" cy="4504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own.png"/>
                  <pic:cNvPicPr/>
                </pic:nvPicPr>
                <pic:blipFill>
                  <a:blip r:embed="rId1">
                    <a:extLst>
                      <a:ext uri="{28A0092B-C50C-407E-A947-70E740481C1C}">
                        <a14:useLocalDpi xmlns:a14="http://schemas.microsoft.com/office/drawing/2010/main" val="0"/>
                      </a:ext>
                    </a:extLst>
                  </a:blip>
                  <a:stretch>
                    <a:fillRect/>
                  </a:stretch>
                </pic:blipFill>
                <pic:spPr>
                  <a:xfrm>
                    <a:off x="0" y="0"/>
                    <a:ext cx="989560" cy="467979"/>
                  </a:xfrm>
                  <a:prstGeom prst="rect">
                    <a:avLst/>
                  </a:prstGeom>
                </pic:spPr>
              </pic:pic>
            </a:graphicData>
          </a:graphic>
        </wp:inline>
      </w:drawing>
    </w:r>
  </w:p>
  <w:p w14:paraId="3C62836C" w14:textId="334C31B0" w:rsidR="009D1F1E" w:rsidRDefault="0004467B">
    <w:pPr>
      <w:tabs>
        <w:tab w:val="center" w:pos="4820"/>
        <w:tab w:val="right" w:pos="9639"/>
      </w:tabs>
    </w:pPr>
    <w:sdt>
      <w:sdtPr>
        <w:id w:val="2139374786"/>
        <w:docPartObj>
          <w:docPartGallery w:val="Watermarks"/>
          <w:docPartUnique/>
        </w:docPartObj>
      </w:sdtPr>
      <w:sdtEndPr/>
      <w:sdtContent>
        <w:r>
          <w:rPr>
            <w:noProof/>
            <w:lang w:val="en-US" w:eastAsia="en-US"/>
          </w:rPr>
          <w:pict w14:anchorId="54B3D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CE1"/>
    <w:multiLevelType w:val="hybridMultilevel"/>
    <w:tmpl w:val="BC580412"/>
    <w:lvl w:ilvl="0" w:tplc="1009001B">
      <w:start w:val="1"/>
      <w:numFmt w:val="lowerRoman"/>
      <w:lvlText w:val="%1."/>
      <w:lvlJc w:val="right"/>
      <w:pPr>
        <w:ind w:left="2230" w:hanging="360"/>
      </w:pPr>
    </w:lvl>
    <w:lvl w:ilvl="1" w:tplc="10090019" w:tentative="1">
      <w:start w:val="1"/>
      <w:numFmt w:val="lowerLetter"/>
      <w:lvlText w:val="%2."/>
      <w:lvlJc w:val="left"/>
      <w:pPr>
        <w:ind w:left="2950" w:hanging="360"/>
      </w:pPr>
    </w:lvl>
    <w:lvl w:ilvl="2" w:tplc="1009001B" w:tentative="1">
      <w:start w:val="1"/>
      <w:numFmt w:val="lowerRoman"/>
      <w:lvlText w:val="%3."/>
      <w:lvlJc w:val="right"/>
      <w:pPr>
        <w:ind w:left="3670" w:hanging="180"/>
      </w:pPr>
    </w:lvl>
    <w:lvl w:ilvl="3" w:tplc="1009000F" w:tentative="1">
      <w:start w:val="1"/>
      <w:numFmt w:val="decimal"/>
      <w:lvlText w:val="%4."/>
      <w:lvlJc w:val="left"/>
      <w:pPr>
        <w:ind w:left="4390" w:hanging="360"/>
      </w:pPr>
    </w:lvl>
    <w:lvl w:ilvl="4" w:tplc="10090019" w:tentative="1">
      <w:start w:val="1"/>
      <w:numFmt w:val="lowerLetter"/>
      <w:lvlText w:val="%5."/>
      <w:lvlJc w:val="left"/>
      <w:pPr>
        <w:ind w:left="5110" w:hanging="360"/>
      </w:pPr>
    </w:lvl>
    <w:lvl w:ilvl="5" w:tplc="1009001B" w:tentative="1">
      <w:start w:val="1"/>
      <w:numFmt w:val="lowerRoman"/>
      <w:lvlText w:val="%6."/>
      <w:lvlJc w:val="right"/>
      <w:pPr>
        <w:ind w:left="5830" w:hanging="180"/>
      </w:pPr>
    </w:lvl>
    <w:lvl w:ilvl="6" w:tplc="1009000F" w:tentative="1">
      <w:start w:val="1"/>
      <w:numFmt w:val="decimal"/>
      <w:lvlText w:val="%7."/>
      <w:lvlJc w:val="left"/>
      <w:pPr>
        <w:ind w:left="6550" w:hanging="360"/>
      </w:pPr>
    </w:lvl>
    <w:lvl w:ilvl="7" w:tplc="10090019" w:tentative="1">
      <w:start w:val="1"/>
      <w:numFmt w:val="lowerLetter"/>
      <w:lvlText w:val="%8."/>
      <w:lvlJc w:val="left"/>
      <w:pPr>
        <w:ind w:left="7270" w:hanging="360"/>
      </w:pPr>
    </w:lvl>
    <w:lvl w:ilvl="8" w:tplc="1009001B" w:tentative="1">
      <w:start w:val="1"/>
      <w:numFmt w:val="lowerRoman"/>
      <w:lvlText w:val="%9."/>
      <w:lvlJc w:val="right"/>
      <w:pPr>
        <w:ind w:left="7990" w:hanging="180"/>
      </w:pPr>
    </w:lvl>
  </w:abstractNum>
  <w:abstractNum w:abstractNumId="1" w15:restartNumberingAfterBreak="0">
    <w:nsid w:val="04FE2367"/>
    <w:multiLevelType w:val="hybridMultilevel"/>
    <w:tmpl w:val="AB82144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0DBE61B7"/>
    <w:multiLevelType w:val="hybridMultilevel"/>
    <w:tmpl w:val="5FBE8E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AF145B"/>
    <w:multiLevelType w:val="hybridMultilevel"/>
    <w:tmpl w:val="2836010E"/>
    <w:lvl w:ilvl="0" w:tplc="7F6CE1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EB7B7A"/>
    <w:multiLevelType w:val="hybridMultilevel"/>
    <w:tmpl w:val="4068438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0866A3A"/>
    <w:multiLevelType w:val="hybridMultilevel"/>
    <w:tmpl w:val="995E2BC6"/>
    <w:lvl w:ilvl="0" w:tplc="AC10955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1C11873"/>
    <w:multiLevelType w:val="hybridMultilevel"/>
    <w:tmpl w:val="9F68EDF8"/>
    <w:lvl w:ilvl="0" w:tplc="42CE2CA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244175"/>
    <w:multiLevelType w:val="hybridMultilevel"/>
    <w:tmpl w:val="4068438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2ACC7CD5"/>
    <w:multiLevelType w:val="hybridMultilevel"/>
    <w:tmpl w:val="A014D0A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91C2ED7"/>
    <w:multiLevelType w:val="hybridMultilevel"/>
    <w:tmpl w:val="220C81BA"/>
    <w:lvl w:ilvl="0" w:tplc="D9042C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C0A1B77"/>
    <w:multiLevelType w:val="hybridMultilevel"/>
    <w:tmpl w:val="978C3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DE5695"/>
    <w:multiLevelType w:val="hybridMultilevel"/>
    <w:tmpl w:val="B694C92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B751ED4"/>
    <w:multiLevelType w:val="hybridMultilevel"/>
    <w:tmpl w:val="2C18202C"/>
    <w:lvl w:ilvl="0" w:tplc="2B9EA2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D352DEA"/>
    <w:multiLevelType w:val="hybridMultilevel"/>
    <w:tmpl w:val="5D3C39F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586D2891"/>
    <w:multiLevelType w:val="hybridMultilevel"/>
    <w:tmpl w:val="2D880908"/>
    <w:lvl w:ilvl="0" w:tplc="AF48F94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A5248E6"/>
    <w:multiLevelType w:val="hybridMultilevel"/>
    <w:tmpl w:val="2612C3A4"/>
    <w:lvl w:ilvl="0" w:tplc="E0A01D8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645AFB"/>
    <w:multiLevelType w:val="hybridMultilevel"/>
    <w:tmpl w:val="29921FD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69EA161D"/>
    <w:multiLevelType w:val="hybridMultilevel"/>
    <w:tmpl w:val="B18014F8"/>
    <w:lvl w:ilvl="0" w:tplc="97AC05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8500CC"/>
    <w:multiLevelType w:val="hybridMultilevel"/>
    <w:tmpl w:val="A4E46C96"/>
    <w:lvl w:ilvl="0" w:tplc="5C7EAD2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2450B93"/>
    <w:multiLevelType w:val="hybridMultilevel"/>
    <w:tmpl w:val="84F2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3936FF"/>
    <w:multiLevelType w:val="hybridMultilevel"/>
    <w:tmpl w:val="218A368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7BFE19B2"/>
    <w:multiLevelType w:val="hybridMultilevel"/>
    <w:tmpl w:val="B2808248"/>
    <w:lvl w:ilvl="0" w:tplc="2AC075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19"/>
  </w:num>
  <w:num w:numId="4">
    <w:abstractNumId w:val="9"/>
  </w:num>
  <w:num w:numId="5">
    <w:abstractNumId w:val="18"/>
  </w:num>
  <w:num w:numId="6">
    <w:abstractNumId w:val="3"/>
  </w:num>
  <w:num w:numId="7">
    <w:abstractNumId w:val="14"/>
  </w:num>
  <w:num w:numId="8">
    <w:abstractNumId w:val="15"/>
  </w:num>
  <w:num w:numId="9">
    <w:abstractNumId w:val="12"/>
  </w:num>
  <w:num w:numId="10">
    <w:abstractNumId w:val="17"/>
  </w:num>
  <w:num w:numId="11">
    <w:abstractNumId w:val="5"/>
  </w:num>
  <w:num w:numId="12">
    <w:abstractNumId w:val="6"/>
  </w:num>
  <w:num w:numId="13">
    <w:abstractNumId w:val="21"/>
  </w:num>
  <w:num w:numId="14">
    <w:abstractNumId w:val="13"/>
  </w:num>
  <w:num w:numId="15">
    <w:abstractNumId w:val="11"/>
  </w:num>
  <w:num w:numId="16">
    <w:abstractNumId w:val="16"/>
  </w:num>
  <w:num w:numId="17">
    <w:abstractNumId w:val="8"/>
  </w:num>
  <w:num w:numId="18">
    <w:abstractNumId w:val="20"/>
  </w:num>
  <w:num w:numId="19">
    <w:abstractNumId w:val="7"/>
  </w:num>
  <w:num w:numId="20">
    <w:abstractNumId w:val="4"/>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1E"/>
    <w:rsid w:val="0004467B"/>
    <w:rsid w:val="000B35A3"/>
    <w:rsid w:val="000E70C2"/>
    <w:rsid w:val="00130731"/>
    <w:rsid w:val="001A3A14"/>
    <w:rsid w:val="00207465"/>
    <w:rsid w:val="0021577D"/>
    <w:rsid w:val="00250CF8"/>
    <w:rsid w:val="002E1E4B"/>
    <w:rsid w:val="002F1EB7"/>
    <w:rsid w:val="00344A20"/>
    <w:rsid w:val="0039378C"/>
    <w:rsid w:val="003A4297"/>
    <w:rsid w:val="0040687C"/>
    <w:rsid w:val="0043396D"/>
    <w:rsid w:val="004465BD"/>
    <w:rsid w:val="00492975"/>
    <w:rsid w:val="004D7FE8"/>
    <w:rsid w:val="004F6713"/>
    <w:rsid w:val="00541EC3"/>
    <w:rsid w:val="005A71E5"/>
    <w:rsid w:val="00693B29"/>
    <w:rsid w:val="006C5023"/>
    <w:rsid w:val="006E3C93"/>
    <w:rsid w:val="007C3EB7"/>
    <w:rsid w:val="007E5F3B"/>
    <w:rsid w:val="008065A6"/>
    <w:rsid w:val="008320E9"/>
    <w:rsid w:val="00887E5C"/>
    <w:rsid w:val="009006E6"/>
    <w:rsid w:val="0097669D"/>
    <w:rsid w:val="009D1F1E"/>
    <w:rsid w:val="009D73D0"/>
    <w:rsid w:val="00A750F6"/>
    <w:rsid w:val="00AD043D"/>
    <w:rsid w:val="00B5004E"/>
    <w:rsid w:val="00B85335"/>
    <w:rsid w:val="00BE0850"/>
    <w:rsid w:val="00C0368E"/>
    <w:rsid w:val="00C24D75"/>
    <w:rsid w:val="00C32CB8"/>
    <w:rsid w:val="00C470AA"/>
    <w:rsid w:val="00CE62F6"/>
    <w:rsid w:val="00CE683B"/>
    <w:rsid w:val="00D20D0C"/>
    <w:rsid w:val="00D70E30"/>
    <w:rsid w:val="00E14F4C"/>
    <w:rsid w:val="00E1590F"/>
    <w:rsid w:val="00E2766E"/>
    <w:rsid w:val="00ED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282F3"/>
  <w15:docId w15:val="{1880374D-C50B-410E-A5EE-3C15E3E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0">
    <w:name w:val="PlainTable4"/>
    <w:basedOn w:val="Normal"/>
    <w:next w:val="Normal"/>
    <w:pPr>
      <w:spacing w:after="240"/>
    </w:pPr>
  </w:style>
  <w:style w:type="paragraph" w:styleId="Header">
    <w:name w:val="header"/>
    <w:basedOn w:val="Normal"/>
    <w:next w:val="Normal"/>
    <w:link w:val="HeaderChar"/>
    <w:uiPriority w:val="99"/>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104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40" w:lineRule="auto"/>
      <w:ind w:left="720"/>
    </w:pPr>
    <w:rPr>
      <w:rFonts w:ascii="Arial" w:eastAsia="Arial" w:hAnsi="Arial" w:cs="Arial"/>
      <w:color w:val="000000"/>
      <w:sz w:val="24"/>
    </w:rPr>
  </w:style>
  <w:style w:type="paragraph" w:customStyle="1" w:styleId="Body2">
    <w:name w:val="Body2"/>
    <w:next w:val="Normal"/>
    <w:pPr>
      <w:spacing w:line="240" w:lineRule="auto"/>
      <w:ind w:left="1440"/>
    </w:pPr>
    <w:rPr>
      <w:rFonts w:ascii="Arial" w:eastAsia="Arial" w:hAnsi="Arial" w:cs="Arial"/>
      <w:color w:val="000000"/>
      <w:sz w:val="24"/>
    </w:rPr>
  </w:style>
  <w:style w:type="paragraph" w:customStyle="1" w:styleId="Body3">
    <w:name w:val="Body3"/>
    <w:next w:val="Normal"/>
    <w:pPr>
      <w:spacing w:line="240" w:lineRule="auto"/>
      <w:ind w:left="2160"/>
    </w:pPr>
    <w:rPr>
      <w:rFonts w:ascii="Arial" w:eastAsia="Arial" w:hAnsi="Arial" w:cs="Arial"/>
      <w:color w:val="000000"/>
      <w:sz w:val="24"/>
    </w:rPr>
  </w:style>
  <w:style w:type="paragraph" w:customStyle="1" w:styleId="IndentedBody1">
    <w:name w:val="IndentedBody1"/>
    <w:next w:val="Normal"/>
    <w:pPr>
      <w:spacing w:line="240" w:lineRule="auto"/>
      <w:ind w:left="1440"/>
    </w:pPr>
    <w:rPr>
      <w:rFonts w:ascii="Arial" w:eastAsia="Arial" w:hAnsi="Arial" w:cs="Arial"/>
      <w:color w:val="000000"/>
      <w:sz w:val="24"/>
    </w:rPr>
  </w:style>
  <w:style w:type="paragraph" w:customStyle="1" w:styleId="IndentedBody2">
    <w:name w:val="IndentedBody2"/>
    <w:next w:val="Normal"/>
    <w:pPr>
      <w:spacing w:line="240" w:lineRule="auto"/>
      <w:ind w:left="2160"/>
    </w:pPr>
    <w:rPr>
      <w:rFonts w:ascii="Arial" w:eastAsia="Arial" w:hAnsi="Arial" w:cs="Arial"/>
      <w:color w:val="000000"/>
      <w:sz w:val="24"/>
    </w:rPr>
  </w:style>
  <w:style w:type="paragraph" w:customStyle="1" w:styleId="IndentedBody3">
    <w:name w:val="IndentedBody3"/>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ind w:left="720"/>
    </w:pPr>
    <w:rPr>
      <w:rFonts w:ascii="Arial" w:eastAsia="Arial" w:hAnsi="Arial" w:cs="Arial"/>
      <w:i/>
      <w:color w:val="000000"/>
      <w:sz w:val="24"/>
    </w:rPr>
  </w:style>
  <w:style w:type="paragraph" w:customStyle="1" w:styleId="ItalicizedBody2">
    <w:name w:val="ItalicizedBody2"/>
    <w:next w:val="Normal"/>
    <w:pPr>
      <w:spacing w:line="240" w:lineRule="auto"/>
      <w:ind w:left="1440"/>
    </w:pPr>
    <w:rPr>
      <w:rFonts w:ascii="Arial" w:eastAsia="Arial" w:hAnsi="Arial" w:cs="Arial"/>
      <w:i/>
      <w:color w:val="000000"/>
      <w:sz w:val="24"/>
    </w:rPr>
  </w:style>
  <w:style w:type="paragraph" w:customStyle="1" w:styleId="ItalicizedBody3">
    <w:name w:val="ItalicizedBody3"/>
    <w:next w:val="Normal"/>
    <w:pPr>
      <w:spacing w:line="240" w:lineRule="auto"/>
      <w:ind w:left="2160"/>
    </w:pPr>
    <w:rPr>
      <w:rFonts w:ascii="Arial" w:eastAsia="Arial" w:hAnsi="Arial" w:cs="Arial"/>
      <w:i/>
      <w:color w:val="000000"/>
      <w:sz w:val="24"/>
    </w:rPr>
  </w:style>
  <w:style w:type="paragraph" w:customStyle="1" w:styleId="ItalicizedIndentedBody1">
    <w:name w:val="ItalicizedIndentedBody1"/>
    <w:next w:val="Normal"/>
    <w:pPr>
      <w:spacing w:line="240" w:lineRule="auto"/>
      <w:ind w:left="1440"/>
    </w:pPr>
    <w:rPr>
      <w:rFonts w:ascii="Arial" w:eastAsia="Arial" w:hAnsi="Arial" w:cs="Arial"/>
      <w:i/>
      <w:color w:val="000000"/>
      <w:sz w:val="24"/>
    </w:rPr>
  </w:style>
  <w:style w:type="paragraph" w:customStyle="1" w:styleId="ItalicizedIndentedBody2">
    <w:name w:val="ItalicizedIndentedBody2"/>
    <w:next w:val="Normal"/>
    <w:pPr>
      <w:spacing w:line="240" w:lineRule="auto"/>
      <w:ind w:left="2160"/>
    </w:pPr>
    <w:rPr>
      <w:rFonts w:ascii="Arial" w:eastAsia="Arial" w:hAnsi="Arial" w:cs="Arial"/>
      <w:i/>
      <w:color w:val="000000"/>
      <w:sz w:val="24"/>
    </w:rPr>
  </w:style>
  <w:style w:type="paragraph" w:customStyle="1" w:styleId="ItalicizedIndentedBody3">
    <w:name w:val="ItalicizedIndentedBody3"/>
    <w:next w:val="Normal"/>
    <w:pPr>
      <w:spacing w:line="240" w:lineRule="auto"/>
      <w:ind w:left="2880"/>
    </w:pPr>
    <w:rPr>
      <w:rFonts w:ascii="Arial" w:eastAsia="Arial" w:hAnsi="Arial" w:cs="Arial"/>
      <w:i/>
      <w:color w:val="000000"/>
      <w:sz w:val="24"/>
    </w:rPr>
  </w:style>
  <w:style w:type="paragraph" w:customStyle="1" w:styleId="Body4">
    <w:name w:val="Body4"/>
    <w:next w:val="Normal"/>
    <w:pPr>
      <w:spacing w:line="240" w:lineRule="auto"/>
      <w:ind w:left="288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4">
    <w:name w:val="ItalicizedBody4"/>
    <w:next w:val="Normal"/>
    <w:pPr>
      <w:spacing w:line="240" w:lineRule="auto"/>
      <w:ind w:left="288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customStyle="1" w:styleId="ListParagraph">
    <w:name w:val="ListParagraph"/>
    <w:next w:val="Normal"/>
    <w:pPr>
      <w:spacing w:line="240" w:lineRule="auto"/>
      <w:ind w:left="720"/>
    </w:pPr>
    <w:rPr>
      <w:rFonts w:ascii="Arial" w:eastAsia="Arial" w:hAnsi="Arial" w:cs="Arial"/>
      <w:color w:val="000000"/>
      <w:sz w:val="24"/>
    </w:rPr>
  </w:style>
  <w:style w:type="paragraph" w:styleId="Signature">
    <w:name w:val="Signature"/>
    <w:basedOn w:val="Normal"/>
    <w:next w:val="Normal"/>
    <w:pPr>
      <w:jc w:val="right"/>
    </w:pPr>
  </w:style>
  <w:style w:type="paragraph" w:styleId="Footer">
    <w:name w:val="footer"/>
    <w:basedOn w:val="Normal"/>
    <w:link w:val="FooterChar"/>
    <w:uiPriority w:val="99"/>
    <w:unhideWhenUsed/>
    <w:rsid w:val="002E1E4B"/>
    <w:pPr>
      <w:tabs>
        <w:tab w:val="center" w:pos="4680"/>
        <w:tab w:val="right" w:pos="9360"/>
      </w:tabs>
      <w:spacing w:after="0"/>
    </w:pPr>
  </w:style>
  <w:style w:type="character" w:customStyle="1" w:styleId="FooterChar">
    <w:name w:val="Footer Char"/>
    <w:basedOn w:val="DefaultParagraphFont"/>
    <w:link w:val="Footer"/>
    <w:uiPriority w:val="99"/>
    <w:rsid w:val="002E1E4B"/>
    <w:rPr>
      <w:rFonts w:ascii="Arial" w:eastAsia="Arial" w:hAnsi="Arial" w:cs="Arial"/>
      <w:color w:val="000000"/>
      <w:sz w:val="24"/>
    </w:rPr>
  </w:style>
  <w:style w:type="paragraph" w:styleId="ListParagraph0">
    <w:name w:val="List Paragraph"/>
    <w:basedOn w:val="Normal"/>
    <w:uiPriority w:val="34"/>
    <w:qFormat/>
    <w:rsid w:val="00A750F6"/>
    <w:pPr>
      <w:ind w:left="720"/>
      <w:contextualSpacing/>
    </w:pPr>
  </w:style>
  <w:style w:type="character" w:customStyle="1" w:styleId="HeaderChar">
    <w:name w:val="Header Char"/>
    <w:basedOn w:val="DefaultParagraphFont"/>
    <w:link w:val="Header"/>
    <w:uiPriority w:val="99"/>
    <w:rsid w:val="00D20D0C"/>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Georgina Economic Development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2D5B812E09FFEE4E8164C6CE072FDD17" ma:contentTypeVersion="2" ma:contentTypeDescription="eSCRIBE Minutes Content Type" ma:contentTypeScope="" ma:versionID="2076214688695e563b42b46a06712b2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D748-EF7A-46F7-9E8B-08AD08602B84}">
  <ds:schemaRefs>
    <ds:schemaRef ds:uri="http://schemas.microsoft.com/office/2006/documentManagement/types"/>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F22374-FE18-4E8B-84A4-BDCC6618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87C06-0BE9-48BF-8EE7-5EF4CB6A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Jamie-Lee Warner</dc:creator>
  <cp:lastModifiedBy>Julie Cain</cp:lastModifiedBy>
  <cp:revision>3</cp:revision>
  <dcterms:created xsi:type="dcterms:W3CDTF">2021-10-19T12:47:00Z</dcterms:created>
  <dcterms:modified xsi:type="dcterms:W3CDTF">2021-10-19T13:44:00Z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0x0101002487DA1945564D28853C62D38225DC39002D5B812E09FFEE4E8164C6CE072FDD17</vt:lpwstr>
  </property>
  <property fmtid="{D5CDD505-2E9C-101B-9397-08002B2CF9AE}" pid="3" name="eSCRIBE Meeting Type Name">
    <vt:lpwstr>Georgina Economic Development Committee</vt:lpwstr>
  </property>
  <property fmtid="{D5CDD505-2E9C-101B-9397-08002B2CF9AE}" pid="4" name="eSCRIBE Document Type">
    <vt:lpwstr>PostMinutes</vt:lpwstr>
  </property>
  <property fmtid="{D5CDD505-2E9C-101B-9397-08002B2CF9AE}" pid="5" name="PrintDate">
    <vt:filetime>2021-04-01T15:29:11Z</vt:filetime>
  </property>
  <property fmtid="{D5CDD505-2E9C-101B-9397-08002B2CF9AE}" pid="6" name="Publish Participants">
    <vt:lpwstr>No</vt:lpwstr>
  </property>
  <property fmtid="{D5CDD505-2E9C-101B-9397-08002B2CF9AE}" pid="7" name="Approved">
    <vt:lpwstr>No</vt:lpwstr>
  </property>
</Properties>
</file>